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EE" w:rsidRDefault="008978EE" w:rsidP="00FF1E33">
      <w:pPr>
        <w:jc w:val="center"/>
        <w:rPr>
          <w:rFonts w:ascii="Times New Roman" w:eastAsia="Times New Roman" w:hAnsi="Times New Roman" w:cs="Times New Roman"/>
          <w:b/>
          <w:i/>
          <w:kern w:val="36"/>
          <w:lang w:eastAsia="ru-RU"/>
        </w:rPr>
      </w:pPr>
    </w:p>
    <w:p w:rsidR="008978EE" w:rsidRDefault="008978EE" w:rsidP="00FF1E33">
      <w:pPr>
        <w:jc w:val="center"/>
        <w:rPr>
          <w:rFonts w:ascii="Times New Roman" w:eastAsia="Times New Roman" w:hAnsi="Times New Roman" w:cs="Times New Roman"/>
          <w:b/>
          <w:i/>
          <w:kern w:val="36"/>
          <w:lang w:eastAsia="ru-RU"/>
        </w:rPr>
      </w:pPr>
    </w:p>
    <w:p w:rsidR="00FC262A" w:rsidRPr="00FF1E33" w:rsidRDefault="00FC262A" w:rsidP="00FF1E33">
      <w:pPr>
        <w:jc w:val="center"/>
        <w:rPr>
          <w:rFonts w:ascii="Times New Roman" w:eastAsia="Times New Roman" w:hAnsi="Times New Roman" w:cs="Times New Roman"/>
          <w:b/>
          <w:i/>
          <w:kern w:val="36"/>
          <w:lang w:eastAsia="ru-RU"/>
        </w:rPr>
      </w:pPr>
      <w:r w:rsidRPr="00FF1E33">
        <w:rPr>
          <w:rFonts w:ascii="Times New Roman" w:eastAsia="Times New Roman" w:hAnsi="Times New Roman" w:cs="Times New Roman"/>
          <w:b/>
          <w:i/>
          <w:kern w:val="36"/>
          <w:lang w:eastAsia="ru-RU"/>
        </w:rPr>
        <w:t>Уполномоченное лицо для подтверждения операций по банковским счетам (вкладам) клиента-физического лица</w:t>
      </w:r>
    </w:p>
    <w:p w:rsidR="00E23103" w:rsidRPr="00FC262A" w:rsidRDefault="008A6EED" w:rsidP="00FF1E33">
      <w:pPr>
        <w:jc w:val="both"/>
        <w:rPr>
          <w:rFonts w:ascii="Times New Roman" w:hAnsi="Times New Roman" w:cs="Times New Roman"/>
        </w:rPr>
      </w:pPr>
      <w:r w:rsidRPr="00FC262A">
        <w:rPr>
          <w:rFonts w:ascii="Times New Roman" w:hAnsi="Times New Roman" w:cs="Times New Roman"/>
        </w:rPr>
        <w:t>С 01 сентября 2025 года Клиент-физическое лицо вправе определить Уполномоченное лицо для подтверждения операций по переводу денежных средств с банковских счетов (вкладов), открытых в Банке, совершаемых Клиентом в пользу третьих лиц, а также операций по получению Клиентом наличных денежных средств с банковских счетов (вкладов), открытых в Банке, в том числе с использованием банкомата.</w:t>
      </w:r>
    </w:p>
    <w:p w:rsidR="00EA0FAD" w:rsidRPr="00FC262A" w:rsidRDefault="008A6EED" w:rsidP="00FF1E33">
      <w:pPr>
        <w:jc w:val="both"/>
        <w:rPr>
          <w:rFonts w:ascii="Times New Roman" w:hAnsi="Times New Roman" w:cs="Times New Roman"/>
        </w:rPr>
      </w:pPr>
      <w:r w:rsidRPr="00FC262A">
        <w:rPr>
          <w:rFonts w:ascii="Times New Roman" w:hAnsi="Times New Roman" w:cs="Times New Roman"/>
        </w:rPr>
        <w:t>Сервис поможет защитить деньги от мошенников. Он позволяет человеку назначить уполномоченное лицо, которое сможет подтверждать или отклонять некоторые банковские операции по переводу, снятию наличных. Если, например, денежный перевод или снятие наличных покажется уполномоченному лицу подозрительным, он может отклонить операцию.</w:t>
      </w:r>
    </w:p>
    <w:p w:rsidR="00E23103" w:rsidRDefault="008A6EED" w:rsidP="00FF1E33">
      <w:pPr>
        <w:jc w:val="both"/>
        <w:rPr>
          <w:rFonts w:ascii="Times New Roman" w:hAnsi="Times New Roman" w:cs="Times New Roman"/>
        </w:rPr>
      </w:pPr>
      <w:r w:rsidRPr="00FC262A">
        <w:rPr>
          <w:rFonts w:ascii="Times New Roman" w:hAnsi="Times New Roman" w:cs="Times New Roman"/>
        </w:rPr>
        <w:t xml:space="preserve">Уполномоченным лицом можно назначить, например, родственника, друга, знакомого, которому вы доверяете согласование переводов ваших денежных средств. </w:t>
      </w:r>
    </w:p>
    <w:p w:rsidR="00E75250" w:rsidRPr="00E75250" w:rsidRDefault="00E75250" w:rsidP="00E75250">
      <w:pPr>
        <w:tabs>
          <w:tab w:val="left" w:pos="284"/>
          <w:tab w:val="left" w:pos="426"/>
        </w:tabs>
        <w:spacing w:after="0" w:line="240" w:lineRule="auto"/>
        <w:jc w:val="both"/>
        <w:rPr>
          <w:rFonts w:ascii="Times New Roman" w:hAnsi="Times New Roman" w:cs="Times New Roman"/>
        </w:rPr>
      </w:pPr>
      <w:r w:rsidRPr="00E75250">
        <w:rPr>
          <w:rFonts w:ascii="Times New Roman" w:hAnsi="Times New Roman" w:cs="Times New Roman"/>
        </w:rPr>
        <w:t>Услуга Банком предоставляется без взимания комиссионного вознаграждения.</w:t>
      </w:r>
    </w:p>
    <w:p w:rsidR="00E75250" w:rsidRDefault="00E75250" w:rsidP="00F22C26">
      <w:pPr>
        <w:jc w:val="both"/>
        <w:rPr>
          <w:rFonts w:ascii="Times New Roman" w:hAnsi="Times New Roman" w:cs="Times New Roman"/>
          <w:b/>
        </w:rPr>
      </w:pPr>
    </w:p>
    <w:p w:rsidR="00F22C26" w:rsidRDefault="00D04917" w:rsidP="00F22C26">
      <w:pPr>
        <w:jc w:val="both"/>
        <w:rPr>
          <w:rFonts w:ascii="Times New Roman" w:hAnsi="Times New Roman" w:cs="Times New Roman"/>
          <w:b/>
        </w:rPr>
      </w:pPr>
      <w:bookmarkStart w:id="0" w:name="_GoBack"/>
      <w:bookmarkEnd w:id="0"/>
      <w:r w:rsidRPr="00FC262A">
        <w:rPr>
          <w:rFonts w:ascii="Times New Roman" w:hAnsi="Times New Roman" w:cs="Times New Roman"/>
          <w:b/>
        </w:rPr>
        <w:t>Требования к уполномоченному лицу</w:t>
      </w:r>
    </w:p>
    <w:p w:rsidR="00D04917" w:rsidRPr="00F22C26" w:rsidRDefault="00D04917" w:rsidP="00F22C26">
      <w:pPr>
        <w:pStyle w:val="a3"/>
        <w:numPr>
          <w:ilvl w:val="0"/>
          <w:numId w:val="5"/>
        </w:numPr>
        <w:ind w:left="284" w:hanging="284"/>
        <w:jc w:val="both"/>
        <w:rPr>
          <w:rFonts w:ascii="Times New Roman" w:hAnsi="Times New Roman" w:cs="Times New Roman"/>
          <w:b/>
        </w:rPr>
      </w:pPr>
      <w:r w:rsidRPr="00F22C26">
        <w:rPr>
          <w:rFonts w:ascii="Times New Roman" w:hAnsi="Times New Roman" w:cs="Times New Roman"/>
        </w:rPr>
        <w:t xml:space="preserve">Дееспособное физическое лицо в возрасте от 18 лет, являющееся клиентом </w:t>
      </w:r>
      <w:r w:rsidR="00E73121" w:rsidRPr="00F22C26">
        <w:rPr>
          <w:rFonts w:ascii="Times New Roman" w:hAnsi="Times New Roman" w:cs="Times New Roman"/>
        </w:rPr>
        <w:t>Б</w:t>
      </w:r>
      <w:r w:rsidRPr="00F22C26">
        <w:rPr>
          <w:rFonts w:ascii="Times New Roman" w:hAnsi="Times New Roman" w:cs="Times New Roman"/>
        </w:rPr>
        <w:t>анка.</w:t>
      </w:r>
    </w:p>
    <w:p w:rsidR="00F22C26" w:rsidRPr="00F22C26" w:rsidRDefault="00F22C26" w:rsidP="00F22C26">
      <w:pPr>
        <w:pStyle w:val="a3"/>
        <w:numPr>
          <w:ilvl w:val="0"/>
          <w:numId w:val="5"/>
        </w:numPr>
        <w:tabs>
          <w:tab w:val="left" w:pos="284"/>
          <w:tab w:val="left" w:pos="426"/>
        </w:tabs>
        <w:ind w:left="0" w:firstLine="0"/>
        <w:jc w:val="both"/>
        <w:rPr>
          <w:rFonts w:ascii="Times New Roman" w:hAnsi="Times New Roman" w:cs="Times New Roman"/>
        </w:rPr>
      </w:pPr>
      <w:r w:rsidRPr="00F22C26">
        <w:rPr>
          <w:rFonts w:ascii="Times New Roman" w:hAnsi="Times New Roman" w:cs="Times New Roman"/>
        </w:rPr>
        <w:t>Статусом уполномоченного не может быть наделено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F22C26" w:rsidRDefault="00F22C26" w:rsidP="00FF1E33">
      <w:pPr>
        <w:tabs>
          <w:tab w:val="left" w:pos="284"/>
          <w:tab w:val="left" w:pos="426"/>
        </w:tabs>
        <w:spacing w:after="0" w:line="240" w:lineRule="auto"/>
        <w:jc w:val="both"/>
        <w:rPr>
          <w:rFonts w:ascii="Times New Roman" w:hAnsi="Times New Roman" w:cs="Times New Roman"/>
          <w:b/>
        </w:rPr>
      </w:pPr>
      <w:r w:rsidRPr="00F22C26">
        <w:rPr>
          <w:rFonts w:ascii="Times New Roman" w:hAnsi="Times New Roman" w:cs="Times New Roman"/>
          <w:b/>
        </w:rPr>
        <w:t>Порядок наделения лица статусом Уполномоченного лица:</w:t>
      </w:r>
    </w:p>
    <w:p w:rsidR="00F22C26" w:rsidRPr="00F22C26" w:rsidRDefault="00F22C26" w:rsidP="00FF1E33">
      <w:pPr>
        <w:tabs>
          <w:tab w:val="left" w:pos="284"/>
          <w:tab w:val="left" w:pos="426"/>
        </w:tabs>
        <w:spacing w:after="0" w:line="240" w:lineRule="auto"/>
        <w:jc w:val="both"/>
        <w:rPr>
          <w:rFonts w:ascii="Times New Roman" w:hAnsi="Times New Roman" w:cs="Times New Roman"/>
          <w:b/>
        </w:rPr>
      </w:pPr>
    </w:p>
    <w:p w:rsidR="00F22C26" w:rsidRDefault="00F22C26" w:rsidP="00F22C26">
      <w:pPr>
        <w:pStyle w:val="a3"/>
        <w:numPr>
          <w:ilvl w:val="0"/>
          <w:numId w:val="5"/>
        </w:numPr>
        <w:tabs>
          <w:tab w:val="left" w:pos="284"/>
          <w:tab w:val="left" w:pos="426"/>
        </w:tabs>
        <w:spacing w:after="0" w:line="240" w:lineRule="auto"/>
        <w:jc w:val="both"/>
        <w:rPr>
          <w:rFonts w:ascii="Times New Roman" w:hAnsi="Times New Roman" w:cs="Times New Roman"/>
        </w:rPr>
      </w:pPr>
      <w:r w:rsidRPr="00F22C26">
        <w:rPr>
          <w:rFonts w:ascii="Times New Roman" w:hAnsi="Times New Roman" w:cs="Times New Roman"/>
        </w:rPr>
        <w:t>Для наделения статусом Уполномоченного лица подписывается Соглашение между Банком, Клиентом и Уполномоченным лицом. В связи с чем, необходимо личное присутствие Клиента и Уполномоченного лица в офисе Банка.</w:t>
      </w:r>
    </w:p>
    <w:p w:rsidR="00F22C26" w:rsidRDefault="00F22C26" w:rsidP="00F22C26">
      <w:pPr>
        <w:pStyle w:val="a3"/>
        <w:numPr>
          <w:ilvl w:val="0"/>
          <w:numId w:val="5"/>
        </w:numPr>
        <w:tabs>
          <w:tab w:val="left" w:pos="284"/>
          <w:tab w:val="left" w:pos="426"/>
        </w:tabs>
        <w:spacing w:after="0" w:line="240" w:lineRule="auto"/>
        <w:jc w:val="both"/>
        <w:rPr>
          <w:rFonts w:ascii="Times New Roman" w:hAnsi="Times New Roman" w:cs="Times New Roman"/>
        </w:rPr>
      </w:pPr>
      <w:r w:rsidRPr="00F22C26">
        <w:rPr>
          <w:rFonts w:ascii="Times New Roman" w:hAnsi="Times New Roman" w:cs="Times New Roman"/>
        </w:rPr>
        <w:t>В Соглашении Клиент должен указать перечень и критерии (сумму) операций, требующих подтверждения Уполномоченным лицом, а также банковские счета (вклады) Клиента, операции по которым требуют подтверждения Уполномоченным лицом.</w:t>
      </w:r>
    </w:p>
    <w:p w:rsidR="00E75250" w:rsidRPr="00E75250" w:rsidRDefault="00E75250" w:rsidP="00E75250">
      <w:pPr>
        <w:pStyle w:val="a3"/>
        <w:numPr>
          <w:ilvl w:val="0"/>
          <w:numId w:val="5"/>
        </w:numPr>
        <w:tabs>
          <w:tab w:val="left" w:pos="284"/>
          <w:tab w:val="left" w:pos="426"/>
        </w:tabs>
        <w:spacing w:after="0" w:line="240" w:lineRule="auto"/>
        <w:jc w:val="both"/>
        <w:rPr>
          <w:rFonts w:ascii="Times New Roman" w:hAnsi="Times New Roman" w:cs="Times New Roman"/>
          <w:i/>
        </w:rPr>
      </w:pPr>
      <w:r w:rsidRPr="00E75250">
        <w:rPr>
          <w:rFonts w:ascii="Times New Roman" w:hAnsi="Times New Roman" w:cs="Times New Roman"/>
        </w:rPr>
        <w:t>Клиент вправе подать в Банк уведомление о лишении его статуса Уполномоченного лица в порядке, определённом в Соглашении</w:t>
      </w:r>
      <w:r>
        <w:rPr>
          <w:rFonts w:ascii="Times New Roman" w:hAnsi="Times New Roman" w:cs="Times New Roman"/>
        </w:rPr>
        <w:t>.</w:t>
      </w:r>
    </w:p>
    <w:p w:rsidR="00E75250" w:rsidRPr="00E75250" w:rsidRDefault="00E75250" w:rsidP="00E75250">
      <w:pPr>
        <w:pStyle w:val="a3"/>
        <w:numPr>
          <w:ilvl w:val="0"/>
          <w:numId w:val="5"/>
        </w:numPr>
        <w:rPr>
          <w:rFonts w:ascii="Times New Roman" w:hAnsi="Times New Roman" w:cs="Times New Roman"/>
        </w:rPr>
      </w:pPr>
      <w:r w:rsidRPr="00E75250">
        <w:rPr>
          <w:rFonts w:ascii="Times New Roman" w:hAnsi="Times New Roman" w:cs="Times New Roman"/>
        </w:rPr>
        <w:t>Банк информирует Уполномоченное лицо о лишении его статуса Уполномоченного лица в порядке, определённом в Соглашении.</w:t>
      </w:r>
    </w:p>
    <w:p w:rsidR="00E75250" w:rsidRPr="00E75250" w:rsidRDefault="00E75250" w:rsidP="00E75250">
      <w:pPr>
        <w:tabs>
          <w:tab w:val="left" w:pos="284"/>
          <w:tab w:val="left" w:pos="426"/>
        </w:tabs>
        <w:spacing w:after="0" w:line="240" w:lineRule="auto"/>
        <w:jc w:val="both"/>
        <w:rPr>
          <w:rFonts w:ascii="Times New Roman" w:hAnsi="Times New Roman" w:cs="Times New Roman"/>
          <w:i/>
        </w:rPr>
      </w:pPr>
    </w:p>
    <w:p w:rsidR="00FC262A" w:rsidRPr="00E75250" w:rsidRDefault="00FC262A" w:rsidP="00E75250">
      <w:pPr>
        <w:tabs>
          <w:tab w:val="left" w:pos="284"/>
          <w:tab w:val="left" w:pos="426"/>
        </w:tabs>
        <w:spacing w:after="0" w:line="240" w:lineRule="auto"/>
        <w:jc w:val="both"/>
        <w:rPr>
          <w:rFonts w:ascii="Times New Roman" w:hAnsi="Times New Roman" w:cs="Times New Roman"/>
          <w:i/>
        </w:rPr>
      </w:pPr>
      <w:r w:rsidRPr="00E75250">
        <w:rPr>
          <w:rFonts w:ascii="Times New Roman" w:eastAsia="Times New Roman" w:hAnsi="Times New Roman" w:cs="Times New Roman"/>
          <w:bCs/>
          <w:i/>
          <w:lang w:eastAsia="ru-RU"/>
        </w:rPr>
        <w:t xml:space="preserve">Более подробную информацию о наделении/лишении лица статуса Уполномоченного лица и о порядке подтверждения операций Уполномоченным лицом можно получить в офисах Банка.   </w:t>
      </w:r>
    </w:p>
    <w:p w:rsidR="008A6EED" w:rsidRPr="00FC262A" w:rsidRDefault="008A6EED" w:rsidP="00FF1E33">
      <w:pPr>
        <w:jc w:val="both"/>
        <w:rPr>
          <w:rFonts w:ascii="Times New Roman" w:hAnsi="Times New Roman" w:cs="Times New Roman"/>
        </w:rPr>
      </w:pPr>
    </w:p>
    <w:sectPr w:rsidR="008A6EED" w:rsidRPr="00FC262A" w:rsidSect="00FF1E33">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7EFF"/>
    <w:multiLevelType w:val="multilevel"/>
    <w:tmpl w:val="C5B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20429"/>
    <w:multiLevelType w:val="hybridMultilevel"/>
    <w:tmpl w:val="94A87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8560E2"/>
    <w:multiLevelType w:val="hybridMultilevel"/>
    <w:tmpl w:val="FC82B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3B1710"/>
    <w:multiLevelType w:val="multilevel"/>
    <w:tmpl w:val="CD74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51B59"/>
    <w:multiLevelType w:val="hybridMultilevel"/>
    <w:tmpl w:val="BB0C4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ED"/>
    <w:rsid w:val="005C5E6A"/>
    <w:rsid w:val="0074747F"/>
    <w:rsid w:val="008978EE"/>
    <w:rsid w:val="008A6EED"/>
    <w:rsid w:val="00A208AB"/>
    <w:rsid w:val="00D04917"/>
    <w:rsid w:val="00E23103"/>
    <w:rsid w:val="00E73121"/>
    <w:rsid w:val="00E75250"/>
    <w:rsid w:val="00EA0FAD"/>
    <w:rsid w:val="00F22C26"/>
    <w:rsid w:val="00FC262A"/>
    <w:rsid w:val="00FF1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4EEC"/>
  <w15:chartTrackingRefBased/>
  <w15:docId w15:val="{5FC68355-AD41-46E3-83C7-041FA42E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6E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EED"/>
    <w:rPr>
      <w:rFonts w:ascii="Times New Roman" w:eastAsia="Times New Roman" w:hAnsi="Times New Roman" w:cs="Times New Roman"/>
      <w:b/>
      <w:bCs/>
      <w:kern w:val="36"/>
      <w:sz w:val="48"/>
      <w:szCs w:val="48"/>
      <w:lang w:eastAsia="ru-RU"/>
    </w:rPr>
  </w:style>
  <w:style w:type="character" w:customStyle="1" w:styleId="referenceable">
    <w:name w:val="referenceable"/>
    <w:basedOn w:val="a0"/>
    <w:rsid w:val="008A6EED"/>
  </w:style>
  <w:style w:type="paragraph" w:styleId="a3">
    <w:name w:val="List Paragraph"/>
    <w:basedOn w:val="a"/>
    <w:uiPriority w:val="34"/>
    <w:qFormat/>
    <w:rsid w:val="00D04917"/>
    <w:pPr>
      <w:ind w:left="720"/>
      <w:contextualSpacing/>
    </w:pPr>
  </w:style>
  <w:style w:type="paragraph" w:styleId="a4">
    <w:name w:val="Normal (Web)"/>
    <w:basedOn w:val="a"/>
    <w:uiPriority w:val="99"/>
    <w:semiHidden/>
    <w:unhideWhenUsed/>
    <w:rsid w:val="00A208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375892">
      <w:bodyDiv w:val="1"/>
      <w:marLeft w:val="0"/>
      <w:marRight w:val="0"/>
      <w:marTop w:val="0"/>
      <w:marBottom w:val="0"/>
      <w:divBdr>
        <w:top w:val="none" w:sz="0" w:space="0" w:color="auto"/>
        <w:left w:val="none" w:sz="0" w:space="0" w:color="auto"/>
        <w:bottom w:val="none" w:sz="0" w:space="0" w:color="auto"/>
        <w:right w:val="none" w:sz="0" w:space="0" w:color="auto"/>
      </w:divBdr>
    </w:div>
    <w:div w:id="16678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Рюмшина Надежда Умаровна</dc:creator>
  <cp:keywords/>
  <dc:description/>
  <cp:lastModifiedBy>Рюмшина Надежда Умаровна</cp:lastModifiedBy>
  <cp:revision>3</cp:revision>
  <dcterms:created xsi:type="dcterms:W3CDTF">2025-09-01T13:59:00Z</dcterms:created>
  <dcterms:modified xsi:type="dcterms:W3CDTF">2025-09-01T14:18:00Z</dcterms:modified>
</cp:coreProperties>
</file>